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right="1437"/>
        <w:jc w:val="center"/>
        <w:rPr>
          <w:rFonts w:ascii="Times New Roman" w:hAnsi="Times New Roman"/>
          <w:b w:val="0"/>
          <w:sz w:val="20"/>
        </w:rPr>
      </w:pPr>
      <w:r>
        <w:rPr>
          <w:lang w:val="pt-BR" w:eastAsia="pt-BR"/>
        </w:rPr>
        <w:drawing>
          <wp:inline distT="0" distB="0" distL="0" distR="0">
            <wp:extent cx="1956435" cy="577215"/>
            <wp:effectExtent l="0" t="0" r="5715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251" cy="59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6"/>
        <w:spacing w:before="65"/>
        <w:ind w:right="-1"/>
        <w:jc w:val="center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PROCESSO SELETIVO PARA CONTRATAÇÃO DE PROFESSOR SUBSTITUTO</w:t>
      </w:r>
    </w:p>
    <w:p>
      <w:pPr>
        <w:pStyle w:val="6"/>
        <w:spacing w:line="322" w:lineRule="exact"/>
        <w:ind w:right="637"/>
        <w:jc w:val="center"/>
        <w:rPr>
          <w:sz w:val="22"/>
          <w:szCs w:val="22"/>
          <w:lang w:val="pt-BR"/>
        </w:rPr>
      </w:pPr>
      <w:bookmarkStart w:id="0" w:name="_GoBack"/>
      <w:bookmarkEnd w:id="0"/>
      <w:r>
        <w:rPr>
          <w:rFonts w:hint="default"/>
          <w:sz w:val="22"/>
          <w:szCs w:val="22"/>
          <w:lang w:val="pt-BR"/>
        </w:rPr>
        <w:t>EDITAL Nº 2/2023 GAB-PEC/DG-PEC/PECEM-IFCE</w:t>
      </w:r>
    </w:p>
    <w:p>
      <w:pPr>
        <w:pStyle w:val="6"/>
        <w:spacing w:line="322" w:lineRule="exact"/>
        <w:ind w:right="637"/>
        <w:jc w:val="center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REGIME DE TRABALHO – 40H SUBSTITUTO</w:t>
      </w:r>
    </w:p>
    <w:p>
      <w:pPr>
        <w:spacing w:before="1"/>
        <w:jc w:val="center"/>
        <w:rPr>
          <w:b/>
          <w:lang w:val="pt-BR"/>
        </w:rPr>
      </w:pPr>
    </w:p>
    <w:p>
      <w:pPr>
        <w:spacing w:before="1"/>
        <w:jc w:val="center"/>
        <w:rPr>
          <w:b/>
          <w:lang w:val="pt-BR"/>
        </w:rPr>
      </w:pPr>
      <w:r>
        <w:rPr>
          <w:b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hidden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" name="shapetype_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type_202" o:spid="_x0000_s1026" o:spt="202" type="#_x0000_t202" style="position:absolute;left:0pt;margin-left:0pt;margin-top:0pt;height:50pt;width:50pt;visibility:hidden;z-index:251659264;mso-width-relative:page;mso-height-relative:page;" fillcolor="#FFFFFF" filled="t" stroked="t" coordsize="21600,21600" o:gfxdata="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MQ/qy0AAAAAUBAAAPAAAAAAAAAAEAIAAAACIAAABkcnMvZG93bnJl&#10;di54bWxQSwECFAAUAAAACACHTuJAPaYc1j4CAACgBAAADgAAAAAAAAABACAAAAAfAQAAZHJzL2Uy&#10;b0RvYy54bWxQSwUGAAAAAAYABgBZAQAAzwUAAAAA&#10;">
                <v:fill on="t" focussize="0,0"/>
                <v:stroke color="#000000" miterlimit="8" joinstyle="miter"/>
                <v:imagedata o:title=""/>
                <o:lock v:ext="edit" selection="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b/>
          <w:lang w:val="pt-BR"/>
        </w:rPr>
        <w:t>ANEXO V – TABELA DE REMUNERAÇÃO</w:t>
      </w:r>
    </w:p>
    <w:p>
      <w:pPr>
        <w:spacing w:before="1"/>
        <w:rPr>
          <w:b/>
          <w:lang w:val="pt-BR"/>
        </w:rPr>
      </w:pPr>
    </w:p>
    <w:p>
      <w:pPr>
        <w:spacing w:before="1"/>
      </w:pPr>
      <w:r>
        <w:t>TABELA DE VENCIMENTOS DA CARREIRA DE MAGISTÉRIO DO ENSINO BÁSICO, TÉCNICO E TECNOLÓGICO - EBTT LEI N° 13.325/16 – A partir de 01/AGO/2019.</w:t>
      </w:r>
    </w:p>
    <w:p>
      <w:pPr>
        <w:spacing w:before="1"/>
      </w:pPr>
    </w:p>
    <w:p>
      <w:pPr>
        <w:spacing w:before="1"/>
        <w:jc w:val="center"/>
        <w:rPr>
          <w:b/>
          <w:lang w:val="pt-BR"/>
        </w:rPr>
      </w:pPr>
      <w:r>
        <w:rPr>
          <w:b/>
          <w:lang w:val="pt-BR"/>
        </w:rPr>
        <w:drawing>
          <wp:inline distT="0" distB="0" distL="0" distR="0">
            <wp:extent cx="8108950" cy="2990850"/>
            <wp:effectExtent l="0" t="0" r="635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09367" cy="2991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"/>
        <w:rPr>
          <w:b/>
          <w:lang w:val="pt-BR"/>
        </w:rPr>
      </w:pPr>
    </w:p>
    <w:sectPr>
      <w:pgSz w:w="16838" w:h="11906" w:orient="landscape"/>
      <w:pgMar w:top="1701" w:right="568" w:bottom="1701" w:left="1417" w:header="0" w:footer="0" w:gutter="0"/>
      <w:cols w:space="720" w:num="1"/>
      <w:formProt w:val="0"/>
      <w:docGrid w:linePitch="299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0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A93"/>
    <w:rsid w:val="000B3066"/>
    <w:rsid w:val="000B45FC"/>
    <w:rsid w:val="000B5D09"/>
    <w:rsid w:val="000B5DAB"/>
    <w:rsid w:val="00100EE5"/>
    <w:rsid w:val="00101679"/>
    <w:rsid w:val="0027195C"/>
    <w:rsid w:val="002A0E33"/>
    <w:rsid w:val="002B637A"/>
    <w:rsid w:val="002E6A74"/>
    <w:rsid w:val="00325789"/>
    <w:rsid w:val="00336799"/>
    <w:rsid w:val="00340154"/>
    <w:rsid w:val="003B6B29"/>
    <w:rsid w:val="003C3A5F"/>
    <w:rsid w:val="0043555A"/>
    <w:rsid w:val="00435A6B"/>
    <w:rsid w:val="00445BEF"/>
    <w:rsid w:val="00457E77"/>
    <w:rsid w:val="00487F65"/>
    <w:rsid w:val="0049507B"/>
    <w:rsid w:val="004A0EC8"/>
    <w:rsid w:val="004B298A"/>
    <w:rsid w:val="004F2E08"/>
    <w:rsid w:val="005572E4"/>
    <w:rsid w:val="00591B7D"/>
    <w:rsid w:val="005B0B52"/>
    <w:rsid w:val="005B440C"/>
    <w:rsid w:val="006070D4"/>
    <w:rsid w:val="0069453A"/>
    <w:rsid w:val="007132E5"/>
    <w:rsid w:val="00735A7D"/>
    <w:rsid w:val="00772942"/>
    <w:rsid w:val="007878D1"/>
    <w:rsid w:val="007A3BBC"/>
    <w:rsid w:val="0080349D"/>
    <w:rsid w:val="0084615B"/>
    <w:rsid w:val="00846EAC"/>
    <w:rsid w:val="008A2A94"/>
    <w:rsid w:val="008F599C"/>
    <w:rsid w:val="00922C58"/>
    <w:rsid w:val="00935A09"/>
    <w:rsid w:val="00946E2C"/>
    <w:rsid w:val="009C12C8"/>
    <w:rsid w:val="009D6236"/>
    <w:rsid w:val="009F4A93"/>
    <w:rsid w:val="00A013F4"/>
    <w:rsid w:val="00A032CC"/>
    <w:rsid w:val="00A10585"/>
    <w:rsid w:val="00A1139A"/>
    <w:rsid w:val="00A12E47"/>
    <w:rsid w:val="00A1530B"/>
    <w:rsid w:val="00A22F48"/>
    <w:rsid w:val="00A77691"/>
    <w:rsid w:val="00A924F6"/>
    <w:rsid w:val="00B40BA7"/>
    <w:rsid w:val="00B45056"/>
    <w:rsid w:val="00B5325F"/>
    <w:rsid w:val="00B559F2"/>
    <w:rsid w:val="00B614F8"/>
    <w:rsid w:val="00B703F3"/>
    <w:rsid w:val="00B9213C"/>
    <w:rsid w:val="00BA2E59"/>
    <w:rsid w:val="00BD4A7D"/>
    <w:rsid w:val="00C0420D"/>
    <w:rsid w:val="00C6104C"/>
    <w:rsid w:val="00C6197D"/>
    <w:rsid w:val="00C629BA"/>
    <w:rsid w:val="00C86EB4"/>
    <w:rsid w:val="00CE32DB"/>
    <w:rsid w:val="00D26345"/>
    <w:rsid w:val="00D32C75"/>
    <w:rsid w:val="00D6532F"/>
    <w:rsid w:val="00DA6536"/>
    <w:rsid w:val="00DA68B2"/>
    <w:rsid w:val="00DE09AC"/>
    <w:rsid w:val="00DF2D8A"/>
    <w:rsid w:val="00E41769"/>
    <w:rsid w:val="00E750C0"/>
    <w:rsid w:val="00E922A7"/>
    <w:rsid w:val="00EA3CD6"/>
    <w:rsid w:val="00F31BB5"/>
    <w:rsid w:val="00F575EB"/>
    <w:rsid w:val="00FA757B"/>
    <w:rsid w:val="00FB0E45"/>
    <w:rsid w:val="311B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suppressAutoHyphens/>
    </w:pPr>
    <w:rPr>
      <w:rFonts w:ascii="Arial" w:hAnsi="Arial" w:eastAsia="Arial" w:cs="Arial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uiPriority w:val="99"/>
    <w:rPr>
      <w:sz w:val="16"/>
      <w:szCs w:val="16"/>
    </w:rPr>
  </w:style>
  <w:style w:type="paragraph" w:styleId="5">
    <w:name w:val="List"/>
    <w:basedOn w:val="6"/>
    <w:qFormat/>
    <w:uiPriority w:val="0"/>
    <w:rPr>
      <w:rFonts w:cs="Mangal"/>
    </w:rPr>
  </w:style>
  <w:style w:type="paragraph" w:customStyle="1" w:styleId="6">
    <w:name w:val="Corpo do texto"/>
    <w:basedOn w:val="1"/>
    <w:qFormat/>
    <w:uiPriority w:val="1"/>
    <w:pPr>
      <w:spacing w:line="288" w:lineRule="auto"/>
    </w:pPr>
    <w:rPr>
      <w:b/>
      <w:bCs/>
      <w:sz w:val="28"/>
      <w:szCs w:val="28"/>
    </w:rPr>
  </w:style>
  <w:style w:type="paragraph" w:styleId="7">
    <w:name w:val="annotation text"/>
    <w:basedOn w:val="1"/>
    <w:link w:val="19"/>
    <w:semiHidden/>
    <w:unhideWhenUsed/>
    <w:uiPriority w:val="99"/>
    <w:rPr>
      <w:sz w:val="20"/>
      <w:szCs w:val="20"/>
    </w:rPr>
  </w:style>
  <w:style w:type="paragraph" w:styleId="8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9">
    <w:name w:val="annotation subject"/>
    <w:basedOn w:val="7"/>
    <w:next w:val="7"/>
    <w:link w:val="20"/>
    <w:semiHidden/>
    <w:unhideWhenUsed/>
    <w:uiPriority w:val="99"/>
    <w:rPr>
      <w:b/>
      <w:bCs/>
    </w:rPr>
  </w:style>
  <w:style w:type="paragraph" w:styleId="10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">
    <w:name w:val="Balloon Text"/>
    <w:basedOn w:val="1"/>
    <w:link w:val="18"/>
    <w:semiHidden/>
    <w:unhideWhenUsed/>
    <w:uiPriority w:val="99"/>
    <w:rPr>
      <w:rFonts w:ascii="Tahoma" w:hAnsi="Tahoma" w:cs="Tahoma"/>
      <w:sz w:val="16"/>
      <w:szCs w:val="16"/>
    </w:rPr>
  </w:style>
  <w:style w:type="paragraph" w:customStyle="1" w:styleId="12">
    <w:name w:val="Índice"/>
    <w:basedOn w:val="1"/>
    <w:qFormat/>
    <w:uiPriority w:val="0"/>
    <w:pPr>
      <w:suppressLineNumbers/>
    </w:pPr>
    <w:rPr>
      <w:rFonts w:cs="Mangal"/>
    </w:rPr>
  </w:style>
  <w:style w:type="paragraph" w:styleId="13">
    <w:name w:val="List Paragraph"/>
    <w:basedOn w:val="1"/>
    <w:qFormat/>
    <w:uiPriority w:val="1"/>
  </w:style>
  <w:style w:type="paragraph" w:customStyle="1" w:styleId="14">
    <w:name w:val="Table Paragraph"/>
    <w:basedOn w:val="1"/>
    <w:qFormat/>
    <w:uiPriority w:val="1"/>
    <w:pPr>
      <w:spacing w:line="272" w:lineRule="exact"/>
      <w:ind w:left="103"/>
    </w:pPr>
  </w:style>
  <w:style w:type="paragraph" w:customStyle="1" w:styleId="15">
    <w:name w:val="Conteúdo da tabela"/>
    <w:basedOn w:val="1"/>
    <w:qFormat/>
    <w:uiPriority w:val="0"/>
  </w:style>
  <w:style w:type="paragraph" w:customStyle="1" w:styleId="16">
    <w:name w:val="Título de tabela"/>
    <w:basedOn w:val="15"/>
    <w:uiPriority w:val="0"/>
  </w:style>
  <w:style w:type="table" w:customStyle="1" w:styleId="1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8">
    <w:name w:val="Texto de balão Char"/>
    <w:basedOn w:val="2"/>
    <w:link w:val="11"/>
    <w:semiHidden/>
    <w:uiPriority w:val="99"/>
    <w:rPr>
      <w:rFonts w:ascii="Tahoma" w:hAnsi="Tahoma" w:eastAsia="Arial" w:cs="Tahoma"/>
      <w:sz w:val="16"/>
      <w:szCs w:val="16"/>
    </w:rPr>
  </w:style>
  <w:style w:type="character" w:customStyle="1" w:styleId="19">
    <w:name w:val="Texto de comentário Char"/>
    <w:basedOn w:val="2"/>
    <w:link w:val="7"/>
    <w:semiHidden/>
    <w:uiPriority w:val="99"/>
    <w:rPr>
      <w:rFonts w:ascii="Arial" w:hAnsi="Arial" w:eastAsia="Arial" w:cs="Arial"/>
      <w:sz w:val="20"/>
      <w:szCs w:val="20"/>
    </w:rPr>
  </w:style>
  <w:style w:type="character" w:customStyle="1" w:styleId="20">
    <w:name w:val="Assunto do comentário Char"/>
    <w:basedOn w:val="19"/>
    <w:link w:val="9"/>
    <w:semiHidden/>
    <w:uiPriority w:val="99"/>
    <w:rPr>
      <w:rFonts w:ascii="Arial" w:hAnsi="Arial" w:eastAsia="Arial" w:cs="Arial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E9CBDF-6B85-4558-BD46-4EA822F34F6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48</Words>
  <Characters>263</Characters>
  <Lines>2</Lines>
  <Paragraphs>1</Paragraphs>
  <TotalTime>0</TotalTime>
  <ScaleCrop>false</ScaleCrop>
  <LinksUpToDate>false</LinksUpToDate>
  <CharactersWithSpaces>310</CharactersWithSpaces>
  <Application>WPS Office_11.2.0.11498_F1E327BC-269C-435d-A152-05C5408002CA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2023-02-26T19:10:00Z</dcterms:created>
  <dc:creator>IFCE</dc:creator>
  <cp:lastModifiedBy>IFCE-Pecem_COEN</cp:lastModifiedBy>
  <dcterms:modified xsi:type="dcterms:W3CDTF">2023-03-16T14:02:33Z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1046-11.2.0.11498</vt:lpwstr>
  </property>
  <property fmtid="{D5CDD505-2E9C-101B-9397-08002B2CF9AE}" pid="3" name="ICV">
    <vt:lpwstr>EE2FEEC70674476F863B0A13956B594D</vt:lpwstr>
  </property>
</Properties>
</file>